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澳洲科廷大学2023年</w:t>
      </w:r>
    </w:p>
    <w:p>
      <w:pPr>
        <w:spacing w:line="640" w:lineRule="exact"/>
        <w:jc w:val="center"/>
      </w:pPr>
      <w:r>
        <w:rPr>
          <w:rFonts w:ascii="方正小标宋简体" w:hAnsi="Times New Roman" w:eastAsia="方正小标宋简体" w:cs="Times New Roman"/>
          <w:sz w:val="44"/>
          <w:szCs w:val="44"/>
        </w:rPr>
        <w:t>3+2本硕项目招生通知</w:t>
      </w:r>
    </w:p>
    <w:p>
      <w:pPr>
        <w:pStyle w:val="4"/>
        <w:spacing w:before="75" w:beforeAutospacing="0" w:after="75" w:afterAutospacing="0"/>
      </w:pPr>
      <w: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一、学校简介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科廷大学 (Curtin University) 创建于1967年，是澳大利亚名列前茅的综合性公立大学，也是亚太地区著名的应用型大学。在最新的US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NEWS 排名中，科廷大学位列全球156位， 澳大利亚第10位。在各个单科学科排名中，科廷大学的采矿工程排名全球第二，全澳第一；化学工程，石油工程，地球与海洋科学位列前20，教育，艺术与设计，护理，建筑学， 物流管理，会计与金融和实验医学名列世界前50。科廷大学的商学院更是拥有AACSB， EQUIS，EFMD（MBA）三皇冠认证的全球前1%的商学院，其毕业生以娴熟的技能、全面的素养和自信心强而成为竞争激烈的国际人才职场上的获胜者。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科廷大学位于西澳州的首府城市-珀斯。珀斯连年位居全球最宜居城市前十，是澳洲的经济驱动力，更是一个不断发展的城市，充满机遇和成功。珀斯也是澳大利亚通往亚洲的重要门户，和中国没有时差。上海和广州都有直飞，仅需8-9个半小时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科廷大学以其充满活力的校园与先进的教学硬件设施而闻名。同时，科廷大学的课程是与行业专家紧密合作设计的，以确保学生毕业时能完全掌握雇主所需要的技能和知识。通过“联学结合”和实习机会提前适应了解专业环境和未来职场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二、项目介绍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我校大三学生，顺利完成大学三年的所有课程且成绩优良，第四学年可申请赴科廷大学直接学习两年硕士课程。在完成两校规定的学分、符合两校毕业资格及学位授予条件后，获得我校的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学士</w:t>
      </w:r>
      <w:r>
        <w:rPr>
          <w:rFonts w:ascii="仿宋" w:hAnsi="仿宋" w:eastAsia="仿宋" w:cs="Times New Roman"/>
          <w:sz w:val="32"/>
          <w:szCs w:val="20"/>
        </w:rPr>
        <w:t>学位证书和科廷大学的硕士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学位</w:t>
      </w:r>
      <w:r>
        <w:rPr>
          <w:rFonts w:ascii="仿宋" w:hAnsi="仿宋" w:eastAsia="仿宋" w:cs="Times New Roman"/>
          <w:sz w:val="32"/>
          <w:szCs w:val="20"/>
        </w:rPr>
        <w:t>证书。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三、专业方向</w:t>
      </w: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hint="eastAsia" w:ascii="Calibri" w:hAnsi="Calibri" w:eastAsia="仿宋" w:cs="Calibri"/>
          <w:sz w:val="32"/>
          <w:szCs w:val="20"/>
          <w:lang w:eastAsia="zh-CN"/>
        </w:rPr>
      </w:pPr>
      <w:r>
        <w:rPr>
          <w:rFonts w:hint="eastAsia" w:ascii="仿宋" w:hAnsi="仿宋" w:eastAsia="仿宋" w:cs="Times New Roman"/>
          <w:sz w:val="32"/>
          <w:szCs w:val="20"/>
          <w:lang w:eastAsia="zh-CN"/>
        </w:rPr>
        <w:t>我校</w:t>
      </w:r>
      <w:r>
        <w:rPr>
          <w:rFonts w:ascii="仿宋" w:hAnsi="仿宋" w:eastAsia="仿宋" w:cs="Times New Roman"/>
          <w:sz w:val="32"/>
          <w:szCs w:val="20"/>
        </w:rPr>
        <w:t>金融、</w:t>
      </w:r>
      <w:r>
        <w:rPr>
          <w:rFonts w:hint="eastAsia" w:ascii="仿宋" w:hAnsi="仿宋" w:eastAsia="仿宋" w:cs="Times New Roman"/>
          <w:sz w:val="32"/>
          <w:szCs w:val="20"/>
        </w:rPr>
        <w:t>数学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专业学生，可申请就读科廷大学以下硕士专业：</w:t>
      </w:r>
      <w:r>
        <w:rPr>
          <w:rFonts w:hint="eastAsia" w:ascii="仿宋" w:hAnsi="仿宋" w:eastAsia="仿宋" w:cs="Times New Roman"/>
          <w:sz w:val="32"/>
          <w:szCs w:val="20"/>
        </w:rPr>
        <w:t>Finance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20"/>
        </w:rPr>
        <w:t>Human Resource Management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20"/>
        </w:rPr>
        <w:t>Marketing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20"/>
        </w:rPr>
        <w:t>Supply Chain Management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20"/>
        </w:rPr>
        <w:t>Professional Accounting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20"/>
        </w:rPr>
        <w:t>International Business and Entrepreneurships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20"/>
        </w:rPr>
        <w:t>Information System and Technology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四、申请要求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大三学生，绩点2.5，雅思6.5(单科不低于6)，托福79，PTE 58 (单科不低于50)，学生必须完成至少3年经济学学士或理学士课程</w:t>
      </w:r>
      <w:r>
        <w:rPr>
          <w:rFonts w:hint="eastAsia" w:ascii="仿宋" w:hAnsi="仿宋" w:eastAsia="仿宋" w:cs="Times New Roman"/>
          <w:sz w:val="32"/>
          <w:szCs w:val="20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五、项目费用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学费</w:t>
      </w:r>
      <w:r>
        <w:rPr>
          <w:rFonts w:hint="eastAsia" w:ascii="仿宋" w:hAnsi="仿宋" w:eastAsia="仿宋" w:cs="Times New Roman"/>
          <w:sz w:val="32"/>
          <w:szCs w:val="20"/>
        </w:rPr>
        <w:t>每</w:t>
      </w:r>
      <w:r>
        <w:rPr>
          <w:rFonts w:ascii="仿宋" w:hAnsi="仿宋" w:eastAsia="仿宋" w:cs="Times New Roman"/>
          <w:sz w:val="32"/>
          <w:szCs w:val="20"/>
        </w:rPr>
        <w:t>学年约33,825澳元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六、报名截止日期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2023年5月15日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七、申请流程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（邮箱见下文联系方式）；纸质材料交至国际交流处办公室。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八、联系人及办公室地址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 xml:space="preserve">上川路校区：严老师 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金保楼309室</w:t>
      </w:r>
      <w:r>
        <w:rPr>
          <w:rFonts w:ascii="Calibri" w:hAnsi="Calibri" w:eastAsia="仿宋" w:cs="Calibri"/>
          <w:sz w:val="32"/>
          <w:szCs w:val="20"/>
        </w:rPr>
        <w:t>  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电话：33935418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邮箱：danielleyandan@163.com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 xml:space="preserve">文翔路校区：刘老师 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行政楼105室</w:t>
      </w:r>
      <w:r>
        <w:rPr>
          <w:rFonts w:ascii="Calibri" w:hAnsi="Calibri" w:eastAsia="仿宋" w:cs="Calibri"/>
          <w:sz w:val="32"/>
          <w:szCs w:val="20"/>
        </w:rPr>
        <w:t>  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电话：67705344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欢迎微信咨询：Danielleyd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九、注意事项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1.学生赴海外参加访学项目前，需按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20"/>
        </w:rPr>
        <w:t>要求提交有关材料报学校审批，通过后方可出国;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2.学生自行办理访学签证及相关手续，申请访学签证原则上须提供语言成绩;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lang w:eastAsia="zh-CN"/>
        </w:rPr>
      </w:pPr>
      <w:r>
        <w:rPr>
          <w:rFonts w:ascii="仿宋" w:hAnsi="仿宋" w:eastAsia="仿宋" w:cs="Times New Roman"/>
          <w:sz w:val="32"/>
          <w:szCs w:val="20"/>
        </w:rPr>
        <w:t>3.学生海外访学期间需正常缴纳我校和海外合作学校学费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EB27AB"/>
    <w:rsid w:val="005305D1"/>
    <w:rsid w:val="007526F3"/>
    <w:rsid w:val="009B1D3D"/>
    <w:rsid w:val="00EB27AB"/>
    <w:rsid w:val="0FFE02BB"/>
    <w:rsid w:val="4E3E7C8C"/>
    <w:rsid w:val="6626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1034</Words>
  <Characters>1290</Characters>
  <Lines>8</Lines>
  <Paragraphs>2</Paragraphs>
  <TotalTime>14</TotalTime>
  <ScaleCrop>false</ScaleCrop>
  <LinksUpToDate>false</LinksUpToDate>
  <CharactersWithSpaces>1331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2023-03-27T02:22:00Z</dcterms:created>
  <dc:creator>jb</dc:creator>
  <cp:lastModifiedBy>Danielle</cp:lastModifiedBy>
  <dcterms:modified xsi:type="dcterms:W3CDTF">2023-03-28T03:30:33Z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FDFCCFD44ECC45A68814BB932EDB50C3_12</vt:lpwstr>
  </property>
</Properties>
</file>