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美国加州大学圣巴巴拉分校2023年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线下访学项目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招生</w:t>
      </w:r>
      <w:r>
        <w:rPr>
          <w:rFonts w:ascii="方正小标宋简体" w:hAnsi="Times New Roman" w:eastAsia="方正小标宋简体" w:cs="Times New Roman"/>
          <w:sz w:val="44"/>
          <w:szCs w:val="44"/>
        </w:rPr>
        <w:t>通知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一、学校简介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美国加州大学圣巴巴拉分校(简称UCSB)成立于1891年，属于加州大学系统，是美国顶尖的以研究为主、学术声望非常高的公立大学。校园两面环海并拥有紧邻太平洋的美丽海滩，环海面积达1000英亩。作为公立常春藤盟校之一，UCSB 有着傲人的学术成就，共培养6位诺贝尔奖获得者，27位美国国家科学院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院士，27位美国国家工程院院士，23位美国人文与科学院院士，38位美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国科学促进会成员，也是美国 61所知名大学的学术联盟—美国大学协会成员。每年都吸引着世界顶尖的专家、学者来UCSB深造和研究。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UCSB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在2021 U.S. News 美国最佳大学排名全美第32 名，2021 U.S. News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世界大学排名全球第 40 名</w:t>
      </w:r>
      <w:r>
        <w:rPr>
          <w:rFonts w:hint="eastAsia" w:ascii="仿宋" w:hAnsi="仿宋" w:eastAsia="仿宋" w:cs="Times New Roman"/>
          <w:sz w:val="32"/>
          <w:szCs w:val="20"/>
          <w:lang w:eastAsia="zh-CN"/>
        </w:rPr>
        <w:t>，</w:t>
      </w:r>
      <w:r>
        <w:rPr>
          <w:rFonts w:ascii="仿宋" w:hAnsi="仿宋" w:eastAsia="仿宋" w:cs="Times New Roman"/>
          <w:sz w:val="32"/>
          <w:szCs w:val="20"/>
        </w:rPr>
        <w:t>申请总人数常年位列全美第四。根据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US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News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and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World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Report，物理专业排名第3，材料工程专业排名第4，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量子物理学专业排名第5，基本粒子/场/弦理论专业排名第8，宇宙天体学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/相对论/地心引力专业排名第9，化学工程专业排名第9，电子/电气/通讯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工程专业排名第17，计算机工程专业排名第 18，数学专业排名第19，地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球科学专业排名第23。UCSB 校园还被评选为全美最美丽的校园之一。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二、项目简介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 年线下访学项目是圣巴巴拉分校的旗舰国际学生学术交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流项目，面向全球优秀全日制本科生或研究生进行选拔。参与学生将正式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注册为UCSB学生，完成1-2个学期的交流学习。该项目完全融入UCSB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正常的教学活动中，上课、作业、考核与UCSB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学位生完全一致。参与学生每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学期需要修读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UCSB 12个学分的课程，项目结束后将获得官方成绩单。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UCSB 春季学期开设300多门课程，专业涵盖艺术、舞蹈、哲学、生物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学、化学、文学、人类学、天文学、传播学、计算机工程、地球科学、经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济学、地理学、历史、金融、公共政策、水文、语言学、机械、数学、统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计、微生物、音乐、物理、心理学、政治学、设计、社会学、写作、海洋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科学、外语等。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三、项目特色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1. 学校排名高：UCSB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作为美国公立常春藤高校之一，美国公立大学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排名第7，全球前40。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2. 性价比超高：UCSB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公立大学费用低，项目超高性价比。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3. 学校是全美最安全的学校之一。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4. 校园及城市环境优美、气候宜人。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四、项目时间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2023年 8 月-2024年 5 月</w:t>
      </w: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五</w:t>
      </w:r>
      <w:r>
        <w:rPr>
          <w:rFonts w:ascii="黑体" w:hAnsi="黑体" w:eastAsia="黑体" w:cs="Times New Roman"/>
          <w:sz w:val="32"/>
          <w:szCs w:val="20"/>
        </w:rPr>
        <w:t>、项目费用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总费用</w:t>
      </w:r>
      <w:r>
        <w:rPr>
          <w:rFonts w:hint="eastAsia" w:ascii="仿宋" w:hAnsi="仿宋" w:eastAsia="仿宋" w:cs="Times New Roman"/>
          <w:sz w:val="32"/>
          <w:szCs w:val="20"/>
        </w:rPr>
        <w:t>一学期</w:t>
      </w:r>
      <w:r>
        <w:rPr>
          <w:rFonts w:ascii="仿宋" w:hAnsi="仿宋" w:eastAsia="仿宋" w:cs="Times New Roman"/>
          <w:sz w:val="32"/>
          <w:szCs w:val="20"/>
        </w:rPr>
        <w:t>约10,200美元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六</w:t>
      </w:r>
      <w:r>
        <w:rPr>
          <w:rFonts w:ascii="黑体" w:hAnsi="黑体" w:eastAsia="黑体" w:cs="Times New Roman"/>
          <w:sz w:val="32"/>
          <w:szCs w:val="20"/>
        </w:rPr>
        <w:t>、</w:t>
      </w:r>
      <w:r>
        <w:rPr>
          <w:rFonts w:hint="eastAsia" w:ascii="黑体" w:hAnsi="黑体" w:eastAsia="黑体" w:cs="Times New Roman"/>
          <w:sz w:val="32"/>
          <w:szCs w:val="20"/>
        </w:rPr>
        <w:t>报名截止</w:t>
      </w:r>
      <w:r>
        <w:rPr>
          <w:rFonts w:ascii="黑体" w:hAnsi="黑体" w:eastAsia="黑体" w:cs="Times New Roman"/>
          <w:sz w:val="32"/>
          <w:szCs w:val="20"/>
        </w:rPr>
        <w:t>日期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2023年4月15日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七</w:t>
      </w:r>
      <w:r>
        <w:rPr>
          <w:rFonts w:ascii="黑体" w:hAnsi="黑体" w:eastAsia="黑体" w:cs="Times New Roman"/>
          <w:sz w:val="32"/>
          <w:szCs w:val="20"/>
        </w:rPr>
        <w:t>、申请条件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大二、大三学生，绩点2.8，雅思6.5，托福80（机考），大学英语四级530，大学英语六级500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八</w:t>
      </w:r>
      <w:r>
        <w:rPr>
          <w:rFonts w:ascii="黑体" w:hAnsi="黑体" w:eastAsia="黑体" w:cs="Times New Roman"/>
          <w:sz w:val="32"/>
          <w:szCs w:val="20"/>
        </w:rPr>
        <w:t>、申请流程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仿宋" w:hAnsi="仿宋" w:eastAsia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sz w:val="32"/>
          <w:szCs w:val="20"/>
        </w:rPr>
        <w:t> </w:t>
      </w:r>
      <w:r>
        <w:rPr>
          <w:rFonts w:ascii="仿宋" w:hAnsi="仿宋" w:eastAsia="仿宋" w:cs="Times New Roman"/>
          <w:sz w:val="32"/>
          <w:szCs w:val="20"/>
        </w:rPr>
        <w:t>（邮箱见下文联系方式）；纸质材料交至国际交流处办公室。</w:t>
      </w: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ascii="Calibri" w:hAnsi="Calibri" w:eastAsia="仿宋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九</w:t>
      </w:r>
      <w:r>
        <w:rPr>
          <w:rFonts w:ascii="黑体" w:hAnsi="黑体" w:eastAsia="黑体" w:cs="Times New Roman"/>
          <w:sz w:val="32"/>
          <w:szCs w:val="20"/>
        </w:rPr>
        <w:t>、联系人及联系方式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上川路校区：严老师  金保楼309室</w:t>
      </w:r>
      <w:r>
        <w:rPr>
          <w:rFonts w:ascii="Calibri" w:hAnsi="Calibri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电话：33935418</w:t>
      </w:r>
      <w:r>
        <w:rPr>
          <w:rFonts w:ascii="Calibri" w:hAnsi="Calibri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邮箱：danielleyandan@163.com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文翔路校区：刘老师  行政楼105室</w:t>
      </w:r>
      <w:r>
        <w:rPr>
          <w:rFonts w:ascii="Calibri" w:hAnsi="Calibri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电话：67705344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欢迎微信咨询：Danielleyd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9"/>
        <w:spacing w:line="560" w:lineRule="exact"/>
        <w:ind w:left="640" w:firstLine="0" w:firstLineChars="0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十</w:t>
      </w:r>
      <w:r>
        <w:rPr>
          <w:rFonts w:ascii="黑体" w:hAnsi="黑体"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/>
          <w:kern w:val="2"/>
          <w:sz w:val="32"/>
          <w:szCs w:val="32"/>
        </w:rPr>
        <w:t>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1.学生赴海外参加访学项目前，需按要求提交有关材料报学校审批，通过后方可出国;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2.学生自行办理访学签证及相关手续，申请访学签证原则上须提供英语语言成绩;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3.学生海外访学期间需正常缴纳我校和海外合作学校学费。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9E5C0B"/>
    <w:rsid w:val="005305D1"/>
    <w:rsid w:val="005A3687"/>
    <w:rsid w:val="009E5C0B"/>
    <w:rsid w:val="00AF22C5"/>
    <w:rsid w:val="076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suppressAutoHyphens/>
      <w:ind w:firstLine="420" w:firstLineChars="200"/>
      <w:jc w:val="left"/>
    </w:pPr>
    <w:rPr>
      <w:rFonts w:ascii="Arial" w:hAnsi="Arial" w:eastAsia="PMingLiU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1240</Words>
  <Characters>1480</Characters>
  <Lines>11</Lines>
  <Paragraphs>3</Paragraphs>
  <TotalTime>9</TotalTime>
  <ScaleCrop>false</ScaleCrop>
  <LinksUpToDate>false</LinksUpToDate>
  <CharactersWithSpaces>1599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2023-03-27T02:55:00Z</dcterms:created>
  <dc:creator>jb</dc:creator>
  <cp:lastModifiedBy>Danielle</cp:lastModifiedBy>
  <dcterms:modified xsi:type="dcterms:W3CDTF">2023-03-27T06:45:12Z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0CBD279B0CB7457F9438A20E409A040A_12</vt:lpwstr>
  </property>
</Properties>
</file>